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708" w:rsidRPr="00A35C62" w:rsidRDefault="00B73708" w:rsidP="00B73708">
      <w:pPr>
        <w:pStyle w:val="Heading10"/>
        <w:keepNext/>
        <w:keepLines/>
        <w:shd w:val="clear" w:color="auto" w:fill="auto"/>
        <w:spacing w:after="0"/>
        <w:rPr>
          <w:rStyle w:val="Heading11"/>
          <w:b/>
          <w:bCs/>
          <w:sz w:val="24"/>
          <w:szCs w:val="24"/>
        </w:rPr>
      </w:pPr>
      <w:bookmarkStart w:id="0" w:name="bookmark0"/>
      <w:r w:rsidRPr="00A35C62">
        <w:rPr>
          <w:rStyle w:val="Heading11"/>
          <w:b/>
          <w:bCs/>
          <w:sz w:val="24"/>
          <w:szCs w:val="24"/>
        </w:rPr>
        <w:t xml:space="preserve">Информационные материалы по </w:t>
      </w:r>
      <w:r w:rsidR="00DE6BCB" w:rsidRPr="00A35C62">
        <w:rPr>
          <w:rStyle w:val="Heading11"/>
          <w:b/>
          <w:bCs/>
          <w:sz w:val="24"/>
          <w:szCs w:val="24"/>
        </w:rPr>
        <w:t>итогово</w:t>
      </w:r>
      <w:r w:rsidRPr="00A35C62">
        <w:rPr>
          <w:rStyle w:val="Heading11"/>
          <w:b/>
          <w:bCs/>
          <w:sz w:val="24"/>
          <w:szCs w:val="24"/>
        </w:rPr>
        <w:t>му</w:t>
      </w:r>
      <w:r w:rsidR="00DE6BCB" w:rsidRPr="00A35C62">
        <w:rPr>
          <w:rStyle w:val="Heading11"/>
          <w:b/>
          <w:bCs/>
          <w:sz w:val="24"/>
          <w:szCs w:val="24"/>
        </w:rPr>
        <w:t xml:space="preserve"> сочинени</w:t>
      </w:r>
      <w:r w:rsidRPr="00A35C62">
        <w:rPr>
          <w:rStyle w:val="Heading11"/>
          <w:b/>
          <w:bCs/>
          <w:sz w:val="24"/>
          <w:szCs w:val="24"/>
        </w:rPr>
        <w:t>ю</w:t>
      </w:r>
      <w:r w:rsidR="00236436">
        <w:rPr>
          <w:rStyle w:val="Heading11"/>
          <w:b/>
          <w:bCs/>
          <w:sz w:val="24"/>
          <w:szCs w:val="24"/>
        </w:rPr>
        <w:t xml:space="preserve"> (изложению)</w:t>
      </w:r>
    </w:p>
    <w:p w:rsidR="0052363B" w:rsidRPr="00A35C62" w:rsidRDefault="00DE6BCB" w:rsidP="00B73708">
      <w:pPr>
        <w:pStyle w:val="Heading10"/>
        <w:keepNext/>
        <w:keepLines/>
        <w:shd w:val="clear" w:color="auto" w:fill="auto"/>
        <w:spacing w:after="60"/>
        <w:rPr>
          <w:rStyle w:val="Heading11"/>
          <w:b/>
          <w:bCs/>
          <w:sz w:val="24"/>
          <w:szCs w:val="24"/>
        </w:rPr>
      </w:pPr>
      <w:r w:rsidRPr="00A35C62">
        <w:rPr>
          <w:rStyle w:val="Heading11"/>
          <w:b/>
          <w:bCs/>
          <w:sz w:val="24"/>
          <w:szCs w:val="24"/>
        </w:rPr>
        <w:t xml:space="preserve"> на 202</w:t>
      </w:r>
      <w:r w:rsidR="00884C57">
        <w:rPr>
          <w:rStyle w:val="Heading11"/>
          <w:b/>
          <w:bCs/>
          <w:sz w:val="24"/>
          <w:szCs w:val="24"/>
        </w:rPr>
        <w:t>3</w:t>
      </w:r>
      <w:r w:rsidRPr="00A35C62">
        <w:rPr>
          <w:rStyle w:val="Heading11"/>
          <w:b/>
          <w:bCs/>
          <w:sz w:val="24"/>
          <w:szCs w:val="24"/>
        </w:rPr>
        <w:t>/202</w:t>
      </w:r>
      <w:r w:rsidR="00884C57">
        <w:rPr>
          <w:rStyle w:val="Heading11"/>
          <w:b/>
          <w:bCs/>
          <w:sz w:val="24"/>
          <w:szCs w:val="24"/>
        </w:rPr>
        <w:t>4</w:t>
      </w:r>
      <w:r w:rsidRPr="00A35C62">
        <w:rPr>
          <w:rStyle w:val="Heading11"/>
          <w:b/>
          <w:bCs/>
          <w:sz w:val="24"/>
          <w:szCs w:val="24"/>
        </w:rPr>
        <w:t xml:space="preserve"> учебный год</w:t>
      </w:r>
      <w:bookmarkEnd w:id="0"/>
    </w:p>
    <w:p w:rsidR="00FE6C7C" w:rsidRDefault="00884C57" w:rsidP="00FE6C7C">
      <w:pPr>
        <w:pStyle w:val="Heading10"/>
        <w:keepNext/>
        <w:keepLines/>
        <w:shd w:val="clear" w:color="auto" w:fill="auto"/>
        <w:spacing w:after="60"/>
        <w:ind w:firstLine="567"/>
        <w:jc w:val="both"/>
        <w:rPr>
          <w:b w:val="0"/>
          <w:sz w:val="24"/>
          <w:szCs w:val="24"/>
        </w:rPr>
      </w:pPr>
      <w:r w:rsidRPr="00884C57">
        <w:rPr>
          <w:b w:val="0"/>
          <w:sz w:val="24"/>
          <w:szCs w:val="24"/>
        </w:rPr>
        <w:t xml:space="preserve">В 2023/24 учебном году комплекты тем итогового сочинения будут формироваться из ежегодно пополняемого закрытого банка тем итогового сочинения. Комплекты будут содержать как темы, которые использовались в прошлые годы, так и новые темы, разработанные в 2022 и 2023 гг. </w:t>
      </w:r>
    </w:p>
    <w:p w:rsidR="00884C57" w:rsidRDefault="00FE6C7C" w:rsidP="00FE6C7C">
      <w:pPr>
        <w:pStyle w:val="Heading10"/>
        <w:keepNext/>
        <w:keepLines/>
        <w:shd w:val="clear" w:color="auto" w:fill="auto"/>
        <w:spacing w:after="60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</w:t>
      </w:r>
      <w:r w:rsidR="00884C57" w:rsidRPr="00884C57">
        <w:rPr>
          <w:b w:val="0"/>
          <w:sz w:val="24"/>
          <w:szCs w:val="24"/>
        </w:rPr>
        <w:t xml:space="preserve">о согласованию с Советом по вопросам проведения итогового сочинения в раздел 3 «Природа и культура в жизни человека» добавлен новый подраздел «Язык и языковая личность». В связи с этим уточнен комментарий к разделу. </w:t>
      </w:r>
    </w:p>
    <w:p w:rsidR="00A678A9" w:rsidRDefault="00A678A9" w:rsidP="00FE6C7C">
      <w:pPr>
        <w:pStyle w:val="Heading10"/>
        <w:keepNext/>
        <w:keepLines/>
        <w:shd w:val="clear" w:color="auto" w:fill="auto"/>
        <w:spacing w:after="60"/>
        <w:ind w:firstLine="567"/>
        <w:jc w:val="both"/>
        <w:rPr>
          <w:b w:val="0"/>
          <w:sz w:val="24"/>
          <w:szCs w:val="24"/>
        </w:rPr>
      </w:pPr>
      <w:r w:rsidRPr="00A678A9">
        <w:rPr>
          <w:b w:val="0"/>
          <w:sz w:val="24"/>
          <w:szCs w:val="24"/>
        </w:rPr>
        <w:t>В каждый комплект тем итогового сочинения будут включены по две темы из каждого раздела банка</w:t>
      </w:r>
      <w:r>
        <w:rPr>
          <w:b w:val="0"/>
          <w:sz w:val="24"/>
          <w:szCs w:val="24"/>
        </w:rPr>
        <w:t>.</w:t>
      </w:r>
    </w:p>
    <w:p w:rsidR="00C069C6" w:rsidRPr="00A35C62" w:rsidRDefault="00C069C6" w:rsidP="00884C57">
      <w:pPr>
        <w:pStyle w:val="Heading10"/>
        <w:keepNext/>
        <w:keepLines/>
        <w:shd w:val="clear" w:color="auto" w:fill="auto"/>
        <w:spacing w:after="60"/>
        <w:ind w:firstLine="567"/>
        <w:rPr>
          <w:sz w:val="24"/>
          <w:szCs w:val="24"/>
        </w:rPr>
      </w:pPr>
      <w:r w:rsidRPr="00A35C62">
        <w:rPr>
          <w:sz w:val="24"/>
          <w:szCs w:val="24"/>
        </w:rPr>
        <w:t>Разделы и подразделы банка тем итогового сочинения</w:t>
      </w:r>
    </w:p>
    <w:p w:rsidR="00C069C6" w:rsidRDefault="00C069C6" w:rsidP="00B73708">
      <w:pPr>
        <w:pStyle w:val="Heading10"/>
        <w:keepNext/>
        <w:keepLines/>
        <w:shd w:val="clear" w:color="auto" w:fill="auto"/>
        <w:spacing w:after="60"/>
        <w:jc w:val="left"/>
        <w:rPr>
          <w:b w:val="0"/>
          <w:sz w:val="24"/>
          <w:szCs w:val="24"/>
        </w:rPr>
      </w:pPr>
      <w:r w:rsidRPr="00A35C62">
        <w:rPr>
          <w:b w:val="0"/>
          <w:sz w:val="24"/>
          <w:szCs w:val="24"/>
        </w:rPr>
        <w:t xml:space="preserve">1 </w:t>
      </w:r>
      <w:r w:rsidRPr="00A35C62">
        <w:rPr>
          <w:sz w:val="24"/>
          <w:szCs w:val="24"/>
        </w:rPr>
        <w:t>Духовно-нравственные ориентиры в жизни человека</w:t>
      </w:r>
      <w:r w:rsidRPr="00A35C62">
        <w:rPr>
          <w:b w:val="0"/>
          <w:sz w:val="24"/>
          <w:szCs w:val="24"/>
        </w:rPr>
        <w:br/>
        <w:t>1.1. Внутренний мир человека и его личностные качества.</w:t>
      </w:r>
      <w:r w:rsidRPr="00A35C62">
        <w:rPr>
          <w:b w:val="0"/>
          <w:sz w:val="24"/>
          <w:szCs w:val="24"/>
        </w:rPr>
        <w:br/>
        <w:t>1.2. Отношение человека к другому человеку (окружению), нравственные идеалы</w:t>
      </w:r>
      <w:r w:rsidRPr="00A35C62">
        <w:rPr>
          <w:b w:val="0"/>
          <w:sz w:val="24"/>
          <w:szCs w:val="24"/>
        </w:rPr>
        <w:br/>
        <w:t>и выбор между добром и злом.</w:t>
      </w:r>
      <w:r w:rsidRPr="00A35C62">
        <w:rPr>
          <w:b w:val="0"/>
          <w:sz w:val="24"/>
          <w:szCs w:val="24"/>
        </w:rPr>
        <w:br/>
        <w:t>1.3. Познание человеком самого себя.</w:t>
      </w:r>
      <w:r w:rsidRPr="00A35C62">
        <w:rPr>
          <w:b w:val="0"/>
          <w:sz w:val="24"/>
          <w:szCs w:val="24"/>
        </w:rPr>
        <w:br/>
        <w:t>1.4. Свобода человека и ее ограничения.</w:t>
      </w:r>
      <w:r w:rsidRPr="00A35C62">
        <w:rPr>
          <w:b w:val="0"/>
          <w:sz w:val="24"/>
          <w:szCs w:val="24"/>
        </w:rPr>
        <w:br/>
        <w:t xml:space="preserve">2 </w:t>
      </w:r>
      <w:r w:rsidRPr="00A35C62">
        <w:rPr>
          <w:sz w:val="24"/>
          <w:szCs w:val="24"/>
        </w:rPr>
        <w:t>Семья, общество, Отечество в жизни человека</w:t>
      </w:r>
      <w:r w:rsidRPr="00A35C62">
        <w:rPr>
          <w:sz w:val="24"/>
          <w:szCs w:val="24"/>
        </w:rPr>
        <w:br/>
      </w:r>
      <w:r w:rsidRPr="00A35C62">
        <w:rPr>
          <w:b w:val="0"/>
          <w:sz w:val="24"/>
          <w:szCs w:val="24"/>
        </w:rPr>
        <w:t>2.1. Семья, род; семейные ценности и традиции.</w:t>
      </w:r>
      <w:r w:rsidRPr="00A35C62">
        <w:rPr>
          <w:b w:val="0"/>
          <w:sz w:val="24"/>
          <w:szCs w:val="24"/>
        </w:rPr>
        <w:br/>
        <w:t>2.2. Человек и общество.</w:t>
      </w:r>
      <w:r w:rsidRPr="00A35C62">
        <w:rPr>
          <w:b w:val="0"/>
          <w:sz w:val="24"/>
          <w:szCs w:val="24"/>
        </w:rPr>
        <w:br/>
        <w:t>2.3. Родина, государство, гражданская позиция человека.</w:t>
      </w:r>
      <w:r w:rsidRPr="00A35C62">
        <w:rPr>
          <w:b w:val="0"/>
          <w:sz w:val="24"/>
          <w:szCs w:val="24"/>
        </w:rPr>
        <w:br/>
        <w:t xml:space="preserve">3 </w:t>
      </w:r>
      <w:r w:rsidRPr="00A35C62">
        <w:rPr>
          <w:sz w:val="24"/>
          <w:szCs w:val="24"/>
        </w:rPr>
        <w:t>Природа и культура в жизни человека</w:t>
      </w:r>
      <w:r w:rsidRPr="00A35C62">
        <w:rPr>
          <w:sz w:val="24"/>
          <w:szCs w:val="24"/>
        </w:rPr>
        <w:br/>
      </w:r>
      <w:r w:rsidRPr="00A35C62">
        <w:rPr>
          <w:b w:val="0"/>
          <w:sz w:val="24"/>
          <w:szCs w:val="24"/>
        </w:rPr>
        <w:t>3.1. Природа и человек.</w:t>
      </w:r>
      <w:r w:rsidRPr="00A35C62">
        <w:rPr>
          <w:b w:val="0"/>
          <w:sz w:val="24"/>
          <w:szCs w:val="24"/>
        </w:rPr>
        <w:br/>
        <w:t>3.2. Наука и человек.</w:t>
      </w:r>
      <w:r w:rsidRPr="00A35C62">
        <w:rPr>
          <w:b w:val="0"/>
          <w:sz w:val="24"/>
          <w:szCs w:val="24"/>
        </w:rPr>
        <w:br/>
        <w:t>3.3. Искусство и человек.</w:t>
      </w:r>
    </w:p>
    <w:p w:rsidR="00FE6C7C" w:rsidRPr="00A35C62" w:rsidRDefault="00FE6C7C" w:rsidP="00B73708">
      <w:pPr>
        <w:pStyle w:val="Heading10"/>
        <w:keepNext/>
        <w:keepLines/>
        <w:shd w:val="clear" w:color="auto" w:fill="auto"/>
        <w:spacing w:after="6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3.4. </w:t>
      </w:r>
      <w:r w:rsidRPr="00FE6C7C">
        <w:rPr>
          <w:b w:val="0"/>
          <w:sz w:val="24"/>
          <w:szCs w:val="24"/>
        </w:rPr>
        <w:t>Язык и языковая личность</w:t>
      </w:r>
      <w:r>
        <w:rPr>
          <w:b w:val="0"/>
          <w:sz w:val="24"/>
          <w:szCs w:val="24"/>
        </w:rPr>
        <w:t>.</w:t>
      </w:r>
    </w:p>
    <w:p w:rsidR="00C069C6" w:rsidRPr="00A35C62" w:rsidRDefault="00C069C6" w:rsidP="00B73708">
      <w:pPr>
        <w:pStyle w:val="Heading10"/>
        <w:keepNext/>
        <w:keepLines/>
        <w:shd w:val="clear" w:color="auto" w:fill="auto"/>
        <w:spacing w:after="60" w:line="280" w:lineRule="exact"/>
        <w:jc w:val="left"/>
        <w:rPr>
          <w:b w:val="0"/>
          <w:sz w:val="24"/>
          <w:szCs w:val="24"/>
        </w:rPr>
      </w:pPr>
      <w:bookmarkStart w:id="1" w:name="bookmark1"/>
      <w:r w:rsidRPr="00A35C62">
        <w:rPr>
          <w:b w:val="0"/>
          <w:sz w:val="24"/>
          <w:szCs w:val="24"/>
        </w:rPr>
        <w:t>В каждый комплект тем итогового сочинения будут включены по две темы из</w:t>
      </w:r>
      <w:r w:rsidRPr="00A35C62">
        <w:rPr>
          <w:b w:val="0"/>
          <w:sz w:val="24"/>
          <w:szCs w:val="24"/>
        </w:rPr>
        <w:br/>
        <w:t>каждого раздела банка.</w:t>
      </w:r>
    </w:p>
    <w:p w:rsidR="0052363B" w:rsidRPr="00A35C62" w:rsidRDefault="00DE6BCB" w:rsidP="00B73708">
      <w:pPr>
        <w:pStyle w:val="Heading10"/>
        <w:keepNext/>
        <w:keepLines/>
        <w:shd w:val="clear" w:color="auto" w:fill="auto"/>
        <w:spacing w:after="60" w:line="280" w:lineRule="exact"/>
        <w:rPr>
          <w:sz w:val="24"/>
          <w:szCs w:val="24"/>
        </w:rPr>
      </w:pPr>
      <w:r w:rsidRPr="00A35C62">
        <w:rPr>
          <w:sz w:val="24"/>
          <w:szCs w:val="24"/>
        </w:rPr>
        <w:t>Сроки проведения и подачи заявлений:</w:t>
      </w:r>
      <w:bookmarkEnd w:id="1"/>
    </w:p>
    <w:p w:rsidR="0052363B" w:rsidRPr="00A35C62" w:rsidRDefault="00DE6BCB">
      <w:pPr>
        <w:pStyle w:val="Bodytext20"/>
        <w:numPr>
          <w:ilvl w:val="0"/>
          <w:numId w:val="2"/>
        </w:numPr>
        <w:shd w:val="clear" w:color="auto" w:fill="auto"/>
        <w:tabs>
          <w:tab w:val="left" w:pos="797"/>
        </w:tabs>
        <w:spacing w:before="0" w:after="0"/>
        <w:ind w:firstLine="600"/>
      </w:pPr>
      <w:r w:rsidRPr="00A35C62">
        <w:rPr>
          <w:rStyle w:val="Bodytext2Bold"/>
        </w:rPr>
        <w:t>Основной срок написания итогового сочинения в текущем учебном году -</w:t>
      </w:r>
      <w:r w:rsidR="00FE6C7C">
        <w:rPr>
          <w:rStyle w:val="Bodytext2Bold"/>
        </w:rPr>
        <w:t>6</w:t>
      </w:r>
      <w:r w:rsidRPr="00A35C62">
        <w:rPr>
          <w:rStyle w:val="Bodytext2Bold"/>
        </w:rPr>
        <w:t xml:space="preserve"> декабря 202</w:t>
      </w:r>
      <w:r w:rsidR="00FE6C7C">
        <w:rPr>
          <w:rStyle w:val="Bodytext2Bold"/>
        </w:rPr>
        <w:t>3</w:t>
      </w:r>
      <w:r w:rsidRPr="00A35C62">
        <w:rPr>
          <w:rStyle w:val="Bodytext2Bold"/>
        </w:rPr>
        <w:t xml:space="preserve"> года. </w:t>
      </w:r>
      <w:r w:rsidRPr="00A35C62">
        <w:t xml:space="preserve">Обучающиеся, получившие неудовлетворительный результат «незачет», не явившиеся на итоговое сочинение (изложение) или не завершившие его написание по уважительным причинам смогут написать сочинение в </w:t>
      </w:r>
      <w:r w:rsidRPr="00A35C62">
        <w:rPr>
          <w:rStyle w:val="Bodytext2Bold"/>
        </w:rPr>
        <w:t xml:space="preserve">дополнительные сроки - </w:t>
      </w:r>
      <w:r w:rsidR="00FE6C7C">
        <w:rPr>
          <w:rStyle w:val="Bodytext2Bold"/>
        </w:rPr>
        <w:t>7</w:t>
      </w:r>
      <w:r w:rsidRPr="00A35C62">
        <w:rPr>
          <w:rStyle w:val="Bodytext2Bold"/>
        </w:rPr>
        <w:t xml:space="preserve"> февраля и </w:t>
      </w:r>
      <w:r w:rsidR="00A678A9">
        <w:rPr>
          <w:rStyle w:val="Bodytext2Bold"/>
        </w:rPr>
        <w:t>10</w:t>
      </w:r>
      <w:r w:rsidRPr="00A35C62">
        <w:rPr>
          <w:rStyle w:val="Bodytext2Bold"/>
        </w:rPr>
        <w:t xml:space="preserve"> </w:t>
      </w:r>
      <w:r w:rsidR="00A678A9">
        <w:rPr>
          <w:rStyle w:val="Bodytext2Bold"/>
        </w:rPr>
        <w:t>апреля</w:t>
      </w:r>
      <w:r w:rsidRPr="00A35C62">
        <w:rPr>
          <w:rStyle w:val="Bodytext2Bold"/>
        </w:rPr>
        <w:t xml:space="preserve"> 202</w:t>
      </w:r>
      <w:r w:rsidR="00FE6C7C">
        <w:rPr>
          <w:rStyle w:val="Bodytext2Bold"/>
        </w:rPr>
        <w:t>4</w:t>
      </w:r>
      <w:r w:rsidRPr="00A35C62">
        <w:rPr>
          <w:rStyle w:val="Bodytext2Bold"/>
        </w:rPr>
        <w:t xml:space="preserve"> года.</w:t>
      </w:r>
    </w:p>
    <w:p w:rsidR="0052363B" w:rsidRPr="00A35C62" w:rsidRDefault="00DE6BCB">
      <w:pPr>
        <w:pStyle w:val="Bodytext20"/>
        <w:numPr>
          <w:ilvl w:val="0"/>
          <w:numId w:val="2"/>
        </w:numPr>
        <w:shd w:val="clear" w:color="auto" w:fill="auto"/>
        <w:tabs>
          <w:tab w:val="left" w:pos="797"/>
        </w:tabs>
        <w:spacing w:before="0" w:after="267"/>
        <w:ind w:firstLine="600"/>
      </w:pPr>
      <w:r w:rsidRPr="00A35C62">
        <w:t xml:space="preserve">Заявление на итоговое сочинение (изложение) подается не </w:t>
      </w:r>
      <w:proofErr w:type="gramStart"/>
      <w:r w:rsidRPr="00A35C62">
        <w:t>позднее</w:t>
      </w:r>
      <w:proofErr w:type="gramEnd"/>
      <w:r w:rsidRPr="00A35C62">
        <w:t xml:space="preserve"> чем за 2 недели до даты его проведения. </w:t>
      </w:r>
      <w:r w:rsidRPr="00A35C62">
        <w:rPr>
          <w:b/>
        </w:rPr>
        <w:t>Регистрация выпускников текущего года</w:t>
      </w:r>
      <w:r w:rsidRPr="00A35C62">
        <w:t xml:space="preserve"> на участие в сочинении (изложении) </w:t>
      </w:r>
      <w:r w:rsidRPr="00A35C62">
        <w:rPr>
          <w:b/>
        </w:rPr>
        <w:t>проводится в школах, где они обучаются</w:t>
      </w:r>
      <w:r w:rsidRPr="00A35C62">
        <w:t>. Выпускники прошлых лет подают заявления в органы местного самоуправления, осуществляющие управление в сфере образования по месту жительства. Обучающиеся СПО — в профессиональные образовательные организации по месту обучения.</w:t>
      </w:r>
    </w:p>
    <w:p w:rsidR="0052363B" w:rsidRPr="00A35C62" w:rsidRDefault="00DE6BCB">
      <w:pPr>
        <w:pStyle w:val="Bodytext30"/>
        <w:shd w:val="clear" w:color="auto" w:fill="auto"/>
        <w:spacing w:before="0" w:after="251" w:line="240" w:lineRule="exact"/>
        <w:jc w:val="left"/>
      </w:pPr>
      <w:r w:rsidRPr="00A35C62">
        <w:t>Обращаем ваше внимание:</w:t>
      </w:r>
    </w:p>
    <w:p w:rsidR="0052363B" w:rsidRPr="00A35C62" w:rsidRDefault="00DE6BCB">
      <w:pPr>
        <w:pStyle w:val="Bodytext20"/>
        <w:numPr>
          <w:ilvl w:val="0"/>
          <w:numId w:val="2"/>
        </w:numPr>
        <w:shd w:val="clear" w:color="auto" w:fill="auto"/>
        <w:tabs>
          <w:tab w:val="left" w:pos="797"/>
        </w:tabs>
        <w:spacing w:before="0" w:after="0"/>
        <w:ind w:firstLine="600"/>
      </w:pPr>
      <w:r w:rsidRPr="00A35C62">
        <w:t>Комплекты тем итогового сочинения для различных регионов станут известны за 15 минут до его начала по местному времени.</w:t>
      </w:r>
    </w:p>
    <w:p w:rsidR="0052363B" w:rsidRPr="00A35C62" w:rsidRDefault="00DE6BCB">
      <w:pPr>
        <w:pStyle w:val="Bodytext20"/>
        <w:numPr>
          <w:ilvl w:val="0"/>
          <w:numId w:val="2"/>
        </w:numPr>
        <w:shd w:val="clear" w:color="auto" w:fill="auto"/>
        <w:tabs>
          <w:tab w:val="left" w:pos="797"/>
        </w:tabs>
        <w:spacing w:before="0"/>
        <w:ind w:firstLine="600"/>
      </w:pPr>
      <w:r w:rsidRPr="00A35C62">
        <w:t>Успешное написание итогового сочинения является для выпускников 11 классов допуском к государственной итоговой аттестации. Оценивается оно по системе «зачет»/«незачет». Обучающиеся с ограниченными возможностями здоровья вместо итогового сочинения вправе выбрать написание изложения.</w:t>
      </w:r>
    </w:p>
    <w:p w:rsidR="0052363B" w:rsidRPr="00A35C62" w:rsidRDefault="00DE6BCB">
      <w:pPr>
        <w:pStyle w:val="Bodytext20"/>
        <w:numPr>
          <w:ilvl w:val="0"/>
          <w:numId w:val="2"/>
        </w:numPr>
        <w:shd w:val="clear" w:color="auto" w:fill="auto"/>
        <w:tabs>
          <w:tab w:val="left" w:pos="797"/>
        </w:tabs>
        <w:spacing w:before="0" w:after="0"/>
        <w:ind w:firstLine="600"/>
      </w:pPr>
      <w:r w:rsidRPr="00A35C62">
        <w:t xml:space="preserve">Итоговое сочинение, в случае представления его при приеме на обучение в вузы, действительно в течение четырех лет, следующих за годом написания. Выпускники </w:t>
      </w:r>
      <w:r w:rsidRPr="00A35C62">
        <w:lastRenderedPageBreak/>
        <w:t>прошлых лет, в том числе ранее писавшие итоговое сочинение, могут написать его по желанию. При этом в вузы они смогут представить итоговое сочинение только текущего года, а сочинение прошлого года аннулируется.</w:t>
      </w:r>
    </w:p>
    <w:p w:rsidR="00B73708" w:rsidRPr="00A35C62" w:rsidRDefault="00B73708" w:rsidP="00B73708">
      <w:pPr>
        <w:pStyle w:val="Bodytext20"/>
        <w:shd w:val="clear" w:color="auto" w:fill="auto"/>
        <w:tabs>
          <w:tab w:val="left" w:pos="797"/>
        </w:tabs>
        <w:spacing w:before="0" w:after="0"/>
      </w:pPr>
    </w:p>
    <w:p w:rsidR="00B73708" w:rsidRPr="00A35C62" w:rsidRDefault="00B73708" w:rsidP="00B73708">
      <w:pPr>
        <w:pStyle w:val="Bodytext20"/>
        <w:shd w:val="clear" w:color="auto" w:fill="auto"/>
        <w:tabs>
          <w:tab w:val="left" w:pos="797"/>
        </w:tabs>
        <w:spacing w:before="0" w:after="0"/>
        <w:jc w:val="center"/>
        <w:rPr>
          <w:rFonts w:eastAsia="Microsoft Sans Serif"/>
          <w:b/>
          <w:bCs/>
        </w:rPr>
      </w:pPr>
      <w:r w:rsidRPr="00A35C62">
        <w:rPr>
          <w:rFonts w:eastAsia="Microsoft Sans Serif"/>
          <w:b/>
          <w:bCs/>
        </w:rPr>
        <w:t xml:space="preserve">На сайте ФГБНУ </w:t>
      </w:r>
      <w:hyperlink r:id="rId9" w:history="1">
        <w:r w:rsidRPr="00A35C62">
          <w:rPr>
            <w:rStyle w:val="a3"/>
            <w:rFonts w:eastAsia="Microsoft Sans Serif"/>
            <w:b/>
            <w:bCs/>
          </w:rPr>
          <w:t>«ФИПИ»</w:t>
        </w:r>
      </w:hyperlink>
      <w:r w:rsidRPr="00A35C62">
        <w:rPr>
          <w:rFonts w:eastAsia="Microsoft Sans Serif"/>
          <w:b/>
          <w:bCs/>
        </w:rPr>
        <w:t xml:space="preserve"> опубликованы следующие материалы:</w:t>
      </w:r>
    </w:p>
    <w:p w:rsidR="00B73708" w:rsidRDefault="00884C57" w:rsidP="00884C57">
      <w:pPr>
        <w:pStyle w:val="Bodytext20"/>
        <w:shd w:val="clear" w:color="auto" w:fill="auto"/>
        <w:tabs>
          <w:tab w:val="left" w:pos="797"/>
        </w:tabs>
        <w:spacing w:before="0" w:after="0"/>
        <w:ind w:left="720"/>
      </w:pPr>
      <w:r>
        <w:t>1.</w:t>
      </w:r>
      <w:hyperlink r:id="rId10" w:tgtFrame="_blank" w:history="1">
        <w:r w:rsidRPr="00884C57">
          <w:rPr>
            <w:rStyle w:val="a3"/>
          </w:rPr>
          <w:t>Структура закрытого банка тем итогового сочинения</w:t>
        </w:r>
      </w:hyperlink>
      <w:r w:rsidRPr="00884C57">
        <w:t xml:space="preserve"> (уточнена)</w:t>
      </w:r>
      <w:r w:rsidRPr="00884C57">
        <w:br/>
      </w:r>
      <w:hyperlink r:id="rId11" w:tgtFrame="_blank" w:history="1">
        <w:r w:rsidRPr="00884C57">
          <w:rPr>
            <w:rStyle w:val="a3"/>
          </w:rPr>
          <w:t>2. Комментарии к разделам закрытого банка тем итогового сочинения</w:t>
        </w:r>
      </w:hyperlink>
      <w:r w:rsidRPr="00884C57">
        <w:t xml:space="preserve"> (уточнены)</w:t>
      </w:r>
      <w:r w:rsidRPr="00884C57">
        <w:br/>
      </w:r>
      <w:hyperlink r:id="rId12" w:tgtFrame="_blank" w:history="1">
        <w:r w:rsidRPr="00884C57">
          <w:rPr>
            <w:rStyle w:val="a3"/>
          </w:rPr>
          <w:t>3. Образец комплекта тем 2023/24 учебного года</w:t>
        </w:r>
      </w:hyperlink>
      <w:r w:rsidRPr="00884C57">
        <w:t xml:space="preserve"> (обновлен)</w:t>
      </w:r>
      <w:r w:rsidRPr="00884C57">
        <w:br/>
      </w:r>
      <w:hyperlink r:id="rId13" w:tgtFrame="_blank" w:history="1">
        <w:r w:rsidRPr="00884C57">
          <w:rPr>
            <w:rStyle w:val="a3"/>
          </w:rPr>
          <w:t>4. Критери</w:t>
        </w:r>
        <w:r w:rsidRPr="00884C57">
          <w:rPr>
            <w:rStyle w:val="a3"/>
          </w:rPr>
          <w:t>и</w:t>
        </w:r>
        <w:r w:rsidRPr="00884C57">
          <w:rPr>
            <w:rStyle w:val="a3"/>
          </w:rPr>
          <w:t xml:space="preserve"> оценивания итогового сочинения (изложения)</w:t>
        </w:r>
      </w:hyperlink>
      <w:r w:rsidRPr="00884C57">
        <w:t xml:space="preserve"> (без изменений)</w:t>
      </w:r>
    </w:p>
    <w:p w:rsidR="00884C57" w:rsidRPr="00A35C62" w:rsidRDefault="00884C57" w:rsidP="00884C57">
      <w:pPr>
        <w:pStyle w:val="Bodytext20"/>
        <w:shd w:val="clear" w:color="auto" w:fill="auto"/>
        <w:tabs>
          <w:tab w:val="left" w:pos="797"/>
        </w:tabs>
        <w:spacing w:before="0" w:after="0"/>
        <w:ind w:left="360"/>
      </w:pPr>
    </w:p>
    <w:p w:rsidR="00B73708" w:rsidRPr="00A35C62" w:rsidRDefault="002A7A77" w:rsidP="00542650">
      <w:pPr>
        <w:pStyle w:val="Bodytext20"/>
        <w:shd w:val="clear" w:color="auto" w:fill="auto"/>
        <w:tabs>
          <w:tab w:val="left" w:pos="797"/>
        </w:tabs>
        <w:spacing w:before="0" w:after="0"/>
        <w:jc w:val="center"/>
        <w:rPr>
          <w:b/>
        </w:rPr>
      </w:pPr>
      <w:hyperlink r:id="rId14" w:history="1">
        <w:r w:rsidR="00542650" w:rsidRPr="00A35C62">
          <w:rPr>
            <w:rStyle w:val="a3"/>
            <w:b/>
          </w:rPr>
          <w:t>И</w:t>
        </w:r>
        <w:r w:rsidR="00542650" w:rsidRPr="00A35C62">
          <w:rPr>
            <w:rStyle w:val="a3"/>
            <w:b/>
          </w:rPr>
          <w:t>н</w:t>
        </w:r>
        <w:r w:rsidR="00542650" w:rsidRPr="00A35C62">
          <w:rPr>
            <w:rStyle w:val="a3"/>
            <w:b/>
          </w:rPr>
          <w:t>формац</w:t>
        </w:r>
        <w:r w:rsidR="00542650" w:rsidRPr="00A35C62">
          <w:rPr>
            <w:rStyle w:val="a3"/>
            <w:b/>
          </w:rPr>
          <w:t>и</w:t>
        </w:r>
        <w:r w:rsidR="00542650" w:rsidRPr="00A35C62">
          <w:rPr>
            <w:rStyle w:val="a3"/>
            <w:b/>
          </w:rPr>
          <w:t xml:space="preserve">онные материалы сайта  </w:t>
        </w:r>
        <w:proofErr w:type="spellStart"/>
        <w:r w:rsidR="00542650" w:rsidRPr="00A35C62">
          <w:rPr>
            <w:rStyle w:val="a3"/>
            <w:b/>
          </w:rPr>
          <w:t>Рособрнадзора</w:t>
        </w:r>
        <w:proofErr w:type="spellEnd"/>
      </w:hyperlink>
    </w:p>
    <w:p w:rsidR="00542650" w:rsidRPr="00A35C62" w:rsidRDefault="00542650" w:rsidP="00542650">
      <w:pPr>
        <w:pStyle w:val="Bodytext20"/>
        <w:shd w:val="clear" w:color="auto" w:fill="auto"/>
        <w:tabs>
          <w:tab w:val="left" w:pos="797"/>
        </w:tabs>
        <w:spacing w:before="0" w:after="0"/>
        <w:jc w:val="left"/>
        <w:rPr>
          <w:b/>
        </w:rPr>
      </w:pPr>
    </w:p>
    <w:p w:rsidR="00542650" w:rsidRPr="00A35C62" w:rsidRDefault="00542650" w:rsidP="00542650">
      <w:pPr>
        <w:pStyle w:val="Bodytext20"/>
        <w:numPr>
          <w:ilvl w:val="0"/>
          <w:numId w:val="3"/>
        </w:numPr>
        <w:tabs>
          <w:tab w:val="left" w:pos="426"/>
        </w:tabs>
        <w:spacing w:before="0" w:after="0"/>
        <w:ind w:left="426" w:hanging="426"/>
        <w:rPr>
          <w:bCs/>
        </w:rPr>
      </w:pPr>
      <w:r w:rsidRPr="00A35C62">
        <w:rPr>
          <w:bCs/>
        </w:rPr>
        <w:t>УЧАСТНИКИ ИТОГОВОГО СОЧИНЕНИЯ (ИЗЛОЖЕНИЯ)</w:t>
      </w:r>
    </w:p>
    <w:p w:rsidR="00542650" w:rsidRPr="00A35C62" w:rsidRDefault="00542650" w:rsidP="00542650">
      <w:pPr>
        <w:pStyle w:val="Bodytext20"/>
        <w:numPr>
          <w:ilvl w:val="0"/>
          <w:numId w:val="3"/>
        </w:numPr>
        <w:tabs>
          <w:tab w:val="left" w:pos="426"/>
        </w:tabs>
        <w:spacing w:before="0" w:after="0"/>
        <w:ind w:left="426" w:hanging="426"/>
        <w:rPr>
          <w:bCs/>
        </w:rPr>
      </w:pPr>
      <w:r w:rsidRPr="00A35C62">
        <w:rPr>
          <w:bCs/>
        </w:rPr>
        <w:t>ПОРЯДОК ПОДАЧИ ЗАЯВЛЕНИЯ НА УЧАСТИЕ В ИТОГОВОМ СОЧИНЕНИИ (ИЗЛОЖЕНИИ)</w:t>
      </w:r>
    </w:p>
    <w:p w:rsidR="00542650" w:rsidRPr="00A35C62" w:rsidRDefault="00542650" w:rsidP="00542650">
      <w:pPr>
        <w:pStyle w:val="Bodytext20"/>
        <w:numPr>
          <w:ilvl w:val="0"/>
          <w:numId w:val="3"/>
        </w:numPr>
        <w:tabs>
          <w:tab w:val="left" w:pos="426"/>
        </w:tabs>
        <w:spacing w:before="0" w:after="0"/>
        <w:ind w:left="426" w:hanging="426"/>
        <w:rPr>
          <w:bCs/>
        </w:rPr>
      </w:pPr>
      <w:r w:rsidRPr="00A35C62">
        <w:rPr>
          <w:bCs/>
        </w:rPr>
        <w:t>ПРОДОЛЖИТЕЛЬНОСТЬ ПРОВЕДЕНИЯ  ИТОГОВОГО СОЧИНЕНИЯ (ИЗЛОЖЕНИЯ)</w:t>
      </w:r>
    </w:p>
    <w:p w:rsidR="00542650" w:rsidRPr="00A35C62" w:rsidRDefault="00542650" w:rsidP="00542650">
      <w:pPr>
        <w:pStyle w:val="Bodytext20"/>
        <w:numPr>
          <w:ilvl w:val="0"/>
          <w:numId w:val="3"/>
        </w:numPr>
        <w:tabs>
          <w:tab w:val="left" w:pos="426"/>
        </w:tabs>
        <w:spacing w:before="0" w:after="0"/>
        <w:ind w:left="426" w:hanging="426"/>
        <w:rPr>
          <w:bCs/>
        </w:rPr>
      </w:pPr>
      <w:r w:rsidRPr="00A35C62">
        <w:rPr>
          <w:bCs/>
        </w:rPr>
        <w:t>ПОРЯДОК ПРОВЕРКИ И ОЦЕНИВАНИЯ ИТОГОВОГО СОЧИНЕНИЯ (ИЗЛОЖЕНИЯ)</w:t>
      </w:r>
    </w:p>
    <w:p w:rsidR="00542650" w:rsidRPr="00A35C62" w:rsidRDefault="00542650" w:rsidP="00542650">
      <w:pPr>
        <w:pStyle w:val="Bodytext20"/>
        <w:numPr>
          <w:ilvl w:val="0"/>
          <w:numId w:val="3"/>
        </w:numPr>
        <w:tabs>
          <w:tab w:val="left" w:pos="426"/>
        </w:tabs>
        <w:spacing w:before="0" w:after="0"/>
        <w:ind w:left="426" w:hanging="426"/>
        <w:rPr>
          <w:bCs/>
        </w:rPr>
      </w:pPr>
      <w:r w:rsidRPr="00A35C62">
        <w:rPr>
          <w:bCs/>
        </w:rPr>
        <w:t>ОЗНАКОМЛЕНИЕ С РЕЗУЛЬТАТАМИ ИТОГОВОГО СОЧИНЕНИЯ (ИЗЛОЖЕНИЯ) И СРОК ДЕЙСТВИЯ ИТОГОВОГО СОЧИНЕНИЯ</w:t>
      </w:r>
    </w:p>
    <w:p w:rsidR="00542650" w:rsidRPr="00A35C62" w:rsidRDefault="00542650" w:rsidP="00542650">
      <w:pPr>
        <w:pStyle w:val="Bodytext20"/>
        <w:numPr>
          <w:ilvl w:val="0"/>
          <w:numId w:val="3"/>
        </w:numPr>
        <w:tabs>
          <w:tab w:val="left" w:pos="426"/>
        </w:tabs>
        <w:spacing w:before="0" w:after="0"/>
        <w:ind w:left="426" w:hanging="426"/>
        <w:rPr>
          <w:bCs/>
        </w:rPr>
      </w:pPr>
      <w:r w:rsidRPr="00A35C62">
        <w:rPr>
          <w:bCs/>
        </w:rPr>
        <w:t>ПРЕДОСТАВЛЕНИЕ ИТОГОВОГО СОЧИНЕНИЯ В ВУЗЫ В КАЧЕСТВЕ ИНДИВИДУАЛЬНОГО ДОСТИЖЕНИЯ</w:t>
      </w:r>
    </w:p>
    <w:p w:rsidR="00542650" w:rsidRPr="00A35C62" w:rsidRDefault="00542650" w:rsidP="00542650">
      <w:pPr>
        <w:pStyle w:val="Bodytext20"/>
        <w:numPr>
          <w:ilvl w:val="0"/>
          <w:numId w:val="3"/>
        </w:numPr>
        <w:tabs>
          <w:tab w:val="left" w:pos="426"/>
        </w:tabs>
        <w:spacing w:before="0" w:after="0"/>
        <w:ind w:left="426" w:hanging="426"/>
        <w:rPr>
          <w:bCs/>
        </w:rPr>
      </w:pPr>
      <w:r w:rsidRPr="00A35C62">
        <w:rPr>
          <w:bCs/>
        </w:rPr>
        <w:t>Методические рекомендации по организации и проведению итогового сочинения (изложения) в 202</w:t>
      </w:r>
      <w:r w:rsidR="00FE6C7C">
        <w:rPr>
          <w:bCs/>
        </w:rPr>
        <w:t>3</w:t>
      </w:r>
      <w:r w:rsidRPr="00A35C62">
        <w:rPr>
          <w:bCs/>
        </w:rPr>
        <w:t>/202</w:t>
      </w:r>
      <w:r w:rsidR="00FE6C7C">
        <w:rPr>
          <w:bCs/>
        </w:rPr>
        <w:t>4</w:t>
      </w:r>
      <w:r w:rsidRPr="00A35C62">
        <w:rPr>
          <w:bCs/>
        </w:rPr>
        <w:t xml:space="preserve"> учебном году</w:t>
      </w:r>
    </w:p>
    <w:p w:rsidR="00542650" w:rsidRPr="00A35C62" w:rsidRDefault="00542650" w:rsidP="00F63819">
      <w:pPr>
        <w:pStyle w:val="Bodytext20"/>
        <w:tabs>
          <w:tab w:val="left" w:pos="426"/>
        </w:tabs>
        <w:spacing w:before="0" w:after="120"/>
        <w:ind w:left="425" w:hanging="425"/>
        <w:rPr>
          <w:bCs/>
        </w:rPr>
      </w:pPr>
      <w:r w:rsidRPr="00A35C62">
        <w:rPr>
          <w:bCs/>
        </w:rPr>
        <w:t>8.   Правила заполнения бланков итогового сочинения (изложения) в 202</w:t>
      </w:r>
      <w:r w:rsidR="002A7A77">
        <w:rPr>
          <w:bCs/>
        </w:rPr>
        <w:t>3</w:t>
      </w:r>
      <w:r w:rsidRPr="00A35C62">
        <w:rPr>
          <w:bCs/>
        </w:rPr>
        <w:t>/202</w:t>
      </w:r>
      <w:r w:rsidR="002A7A77">
        <w:rPr>
          <w:bCs/>
        </w:rPr>
        <w:t>4</w:t>
      </w:r>
      <w:bookmarkStart w:id="2" w:name="_GoBack"/>
      <w:bookmarkEnd w:id="2"/>
      <w:r w:rsidRPr="00A35C62">
        <w:rPr>
          <w:bCs/>
        </w:rPr>
        <w:t xml:space="preserve"> учебном году</w:t>
      </w:r>
    </w:p>
    <w:p w:rsidR="00B73708" w:rsidRPr="00A35C62" w:rsidRDefault="00B73708" w:rsidP="00F63819">
      <w:pPr>
        <w:pStyle w:val="Heading10"/>
        <w:keepNext/>
        <w:keepLines/>
        <w:shd w:val="clear" w:color="auto" w:fill="auto"/>
        <w:spacing w:after="120"/>
        <w:rPr>
          <w:sz w:val="24"/>
          <w:szCs w:val="24"/>
        </w:rPr>
      </w:pPr>
      <w:r w:rsidRPr="00A35C62">
        <w:rPr>
          <w:sz w:val="24"/>
          <w:szCs w:val="24"/>
        </w:rPr>
        <w:t>Итоговое изложение</w:t>
      </w:r>
      <w:r w:rsidR="00F63819" w:rsidRPr="00A35C62">
        <w:rPr>
          <w:sz w:val="24"/>
          <w:szCs w:val="24"/>
        </w:rPr>
        <w:t xml:space="preserve"> 202</w:t>
      </w:r>
      <w:r w:rsidR="00884C57">
        <w:rPr>
          <w:sz w:val="24"/>
          <w:szCs w:val="24"/>
        </w:rPr>
        <w:t>3</w:t>
      </w:r>
      <w:r w:rsidR="00F63819" w:rsidRPr="00A35C62">
        <w:rPr>
          <w:sz w:val="24"/>
          <w:szCs w:val="24"/>
        </w:rPr>
        <w:t>/202</w:t>
      </w:r>
      <w:r w:rsidR="00884C57">
        <w:rPr>
          <w:sz w:val="24"/>
          <w:szCs w:val="24"/>
        </w:rPr>
        <w:t>4</w:t>
      </w:r>
      <w:r w:rsidR="00F63819" w:rsidRPr="00A35C62">
        <w:rPr>
          <w:sz w:val="24"/>
          <w:szCs w:val="24"/>
        </w:rPr>
        <w:t xml:space="preserve"> учебный год</w:t>
      </w:r>
    </w:p>
    <w:p w:rsidR="00F63819" w:rsidRPr="00A35C62" w:rsidRDefault="00F63819" w:rsidP="00F63819">
      <w:pPr>
        <w:pStyle w:val="Heading10"/>
        <w:keepNext/>
        <w:keepLines/>
        <w:shd w:val="clear" w:color="auto" w:fill="auto"/>
        <w:spacing w:after="60"/>
        <w:ind w:firstLine="567"/>
        <w:jc w:val="both"/>
        <w:rPr>
          <w:b w:val="0"/>
          <w:sz w:val="24"/>
          <w:szCs w:val="24"/>
        </w:rPr>
      </w:pPr>
      <w:r w:rsidRPr="00A35C62">
        <w:rPr>
          <w:b w:val="0"/>
          <w:sz w:val="24"/>
          <w:szCs w:val="24"/>
        </w:rPr>
        <w:t xml:space="preserve">Во исполнение поручения </w:t>
      </w:r>
      <w:proofErr w:type="spellStart"/>
      <w:r w:rsidRPr="00A35C62">
        <w:rPr>
          <w:b w:val="0"/>
          <w:sz w:val="24"/>
          <w:szCs w:val="24"/>
        </w:rPr>
        <w:t>Рособрнадзора</w:t>
      </w:r>
      <w:proofErr w:type="spellEnd"/>
      <w:r w:rsidRPr="00A35C62">
        <w:rPr>
          <w:b w:val="0"/>
          <w:sz w:val="24"/>
          <w:szCs w:val="24"/>
        </w:rPr>
        <w:t xml:space="preserve"> сформирован Открытый банк текстов для итогового изложения, размещенный 27.10.2022 г. в открытом доступе на сайте ФИПИ. Данное решение принято в целях в целях развития устной и письменной речи обучающихся в рамках учебного процесса и создания благоприятных условий для повышения эффективности подготовки к итоговому изложению. </w:t>
      </w:r>
      <w:r w:rsidRPr="00A35C62">
        <w:rPr>
          <w:b w:val="0"/>
          <w:sz w:val="24"/>
          <w:szCs w:val="24"/>
        </w:rPr>
        <w:br/>
        <w:t xml:space="preserve">В соответствии с </w:t>
      </w:r>
      <w:hyperlink r:id="rId15" w:tgtFrame="_blank" w:history="1">
        <w:r w:rsidRPr="00A35C62">
          <w:rPr>
            <w:rStyle w:val="a3"/>
            <w:b w:val="0"/>
            <w:sz w:val="24"/>
            <w:szCs w:val="24"/>
          </w:rPr>
          <w:t xml:space="preserve">информационным письмом </w:t>
        </w:r>
        <w:proofErr w:type="spellStart"/>
        <w:r w:rsidRPr="00A35C62">
          <w:rPr>
            <w:rStyle w:val="a3"/>
            <w:b w:val="0"/>
            <w:sz w:val="24"/>
            <w:szCs w:val="24"/>
          </w:rPr>
          <w:t>Рособрнадзора</w:t>
        </w:r>
        <w:proofErr w:type="spellEnd"/>
        <w:r w:rsidRPr="00A35C62">
          <w:rPr>
            <w:rStyle w:val="a3"/>
            <w:b w:val="0"/>
            <w:sz w:val="24"/>
            <w:szCs w:val="24"/>
          </w:rPr>
          <w:t xml:space="preserve"> от 24.10.2022 г. № 04-408</w:t>
        </w:r>
      </w:hyperlink>
      <w:r w:rsidRPr="00A35C62">
        <w:rPr>
          <w:b w:val="0"/>
          <w:sz w:val="24"/>
          <w:szCs w:val="24"/>
        </w:rPr>
        <w:t xml:space="preserve"> с 2022/23 учебного года итоговое изложение будет проводиться с использованием текстов из Банка изложений без изменения процедуры направления текстов для изложений в субъекты Российской Федерации.</w:t>
      </w:r>
      <w:r w:rsidRPr="00A35C62">
        <w:rPr>
          <w:b w:val="0"/>
          <w:sz w:val="24"/>
          <w:szCs w:val="24"/>
        </w:rPr>
        <w:br/>
      </w:r>
      <w:r w:rsidR="00884C57" w:rsidRPr="00884C57">
        <w:rPr>
          <w:b w:val="0"/>
          <w:sz w:val="24"/>
          <w:szCs w:val="24"/>
        </w:rPr>
        <w:t>Открытый банк итогового изло</w:t>
      </w:r>
      <w:r w:rsidR="00884C57">
        <w:rPr>
          <w:b w:val="0"/>
          <w:sz w:val="24"/>
          <w:szCs w:val="24"/>
        </w:rPr>
        <w:t>жения пополнен новыми текстами</w:t>
      </w:r>
      <w:r w:rsidR="00A678A9">
        <w:rPr>
          <w:b w:val="0"/>
          <w:sz w:val="24"/>
          <w:szCs w:val="24"/>
        </w:rPr>
        <w:t xml:space="preserve"> в текущем году</w:t>
      </w:r>
      <w:r w:rsidR="00884C57">
        <w:rPr>
          <w:b w:val="0"/>
          <w:sz w:val="24"/>
          <w:szCs w:val="24"/>
        </w:rPr>
        <w:t>. Все тексты  распределены</w:t>
      </w:r>
      <w:r w:rsidRPr="00A35C62">
        <w:rPr>
          <w:b w:val="0"/>
          <w:sz w:val="24"/>
          <w:szCs w:val="24"/>
        </w:rPr>
        <w:t xml:space="preserve"> по трем разделам:</w:t>
      </w:r>
      <w:r w:rsidRPr="00A35C62">
        <w:rPr>
          <w:b w:val="0"/>
          <w:sz w:val="24"/>
          <w:szCs w:val="24"/>
        </w:rPr>
        <w:br/>
        <w:t xml:space="preserve">Раздел 1. </w:t>
      </w:r>
      <w:proofErr w:type="gramStart"/>
      <w:r w:rsidRPr="00A35C62">
        <w:rPr>
          <w:sz w:val="24"/>
          <w:szCs w:val="24"/>
        </w:rPr>
        <w:t xml:space="preserve">Нравственные ценности </w:t>
      </w:r>
      <w:r w:rsidRPr="00A35C62">
        <w:rPr>
          <w:b w:val="0"/>
          <w:sz w:val="24"/>
          <w:szCs w:val="24"/>
        </w:rPr>
        <w:t>(включены тексты о добре, счастье, любви, правде, дружбе, милосердии, творчестве; в текстах поднимаются вопросы, связанные с духовными ценностями, нравственным выбором человека, межличностными отношениями).</w:t>
      </w:r>
      <w:proofErr w:type="gramEnd"/>
      <w:r w:rsidRPr="00A35C62">
        <w:rPr>
          <w:b w:val="0"/>
          <w:sz w:val="24"/>
          <w:szCs w:val="24"/>
        </w:rPr>
        <w:br/>
        <w:t xml:space="preserve">Раздел 2. </w:t>
      </w:r>
      <w:r w:rsidRPr="00A35C62">
        <w:rPr>
          <w:sz w:val="24"/>
          <w:szCs w:val="24"/>
        </w:rPr>
        <w:t>Мир природы</w:t>
      </w:r>
      <w:r w:rsidRPr="00A35C62">
        <w:rPr>
          <w:b w:val="0"/>
          <w:sz w:val="24"/>
          <w:szCs w:val="24"/>
        </w:rPr>
        <w:t xml:space="preserve"> (включены тексты о красоте окружающего мира, поведении животных, их дружбе с человеком; тексты побуждают задуматься об экологических проблемах, жизненных уроках, которые природа преподает человеку).</w:t>
      </w:r>
      <w:r w:rsidRPr="00A35C62">
        <w:rPr>
          <w:b w:val="0"/>
          <w:sz w:val="24"/>
          <w:szCs w:val="24"/>
        </w:rPr>
        <w:br/>
        <w:t xml:space="preserve">Раздел 3. </w:t>
      </w:r>
      <w:r w:rsidRPr="00A35C62">
        <w:rPr>
          <w:sz w:val="24"/>
          <w:szCs w:val="24"/>
        </w:rPr>
        <w:t>События истории</w:t>
      </w:r>
      <w:r w:rsidRPr="00A35C62">
        <w:rPr>
          <w:b w:val="0"/>
          <w:sz w:val="24"/>
          <w:szCs w:val="24"/>
        </w:rPr>
        <w:t xml:space="preserve"> (включены страницы биографий выдающихся деятелей культуры, науки и техники, а также тексты, позволяющие вспомнить важные события отечественной истории мирного и военного времени, подвиги на фронте и в тылу).</w:t>
      </w:r>
    </w:p>
    <w:p w:rsidR="00542650" w:rsidRPr="00A35C62" w:rsidRDefault="002A7A77" w:rsidP="00F63819">
      <w:pPr>
        <w:pStyle w:val="Heading10"/>
        <w:keepNext/>
        <w:keepLines/>
        <w:shd w:val="clear" w:color="auto" w:fill="auto"/>
        <w:spacing w:after="0"/>
        <w:ind w:firstLine="567"/>
        <w:jc w:val="both"/>
        <w:rPr>
          <w:b w:val="0"/>
          <w:sz w:val="24"/>
          <w:szCs w:val="24"/>
        </w:rPr>
      </w:pPr>
      <w:hyperlink r:id="rId16" w:history="1">
        <w:r w:rsidR="00F63819" w:rsidRPr="00A35C62">
          <w:rPr>
            <w:rStyle w:val="a3"/>
            <w:b w:val="0"/>
            <w:sz w:val="24"/>
            <w:szCs w:val="24"/>
          </w:rPr>
          <w:t>Открытый банк тем итогового изложения</w:t>
        </w:r>
      </w:hyperlink>
    </w:p>
    <w:sectPr w:rsidR="00542650" w:rsidRPr="00A35C62" w:rsidSect="00F63819">
      <w:pgSz w:w="11900" w:h="16840"/>
      <w:pgMar w:top="851" w:right="822" w:bottom="567" w:left="16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E82" w:rsidRDefault="00DE6BCB">
      <w:r>
        <w:separator/>
      </w:r>
    </w:p>
  </w:endnote>
  <w:endnote w:type="continuationSeparator" w:id="0">
    <w:p w:rsidR="00983E82" w:rsidRDefault="00DE6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63B" w:rsidRDefault="0052363B"/>
  </w:footnote>
  <w:footnote w:type="continuationSeparator" w:id="0">
    <w:p w:rsidR="0052363B" w:rsidRDefault="0052363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12D25"/>
    <w:multiLevelType w:val="hybridMultilevel"/>
    <w:tmpl w:val="29400660"/>
    <w:lvl w:ilvl="0" w:tplc="73ECA7DC">
      <w:start w:val="1"/>
      <w:numFmt w:val="decimal"/>
      <w:lvlText w:val="%1."/>
      <w:lvlJc w:val="left"/>
      <w:pPr>
        <w:ind w:left="720" w:hanging="360"/>
      </w:pPr>
      <w:rPr>
        <w:rFonts w:hint="default"/>
        <w:color w:val="0066CC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874D45"/>
    <w:multiLevelType w:val="multilevel"/>
    <w:tmpl w:val="0C64DC6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7E74844"/>
    <w:multiLevelType w:val="multilevel"/>
    <w:tmpl w:val="21B8E1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BB12946"/>
    <w:multiLevelType w:val="hybridMultilevel"/>
    <w:tmpl w:val="573E4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63B"/>
    <w:rsid w:val="00236436"/>
    <w:rsid w:val="002A7A77"/>
    <w:rsid w:val="00360D74"/>
    <w:rsid w:val="0052363B"/>
    <w:rsid w:val="00542650"/>
    <w:rsid w:val="006A1727"/>
    <w:rsid w:val="00822FBB"/>
    <w:rsid w:val="00884C57"/>
    <w:rsid w:val="008E3184"/>
    <w:rsid w:val="00983E82"/>
    <w:rsid w:val="00A35C62"/>
    <w:rsid w:val="00A678A9"/>
    <w:rsid w:val="00B73708"/>
    <w:rsid w:val="00C069C6"/>
    <w:rsid w:val="00C130CF"/>
    <w:rsid w:val="00DE6BCB"/>
    <w:rsid w:val="00F63819"/>
    <w:rsid w:val="00FE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1">
    <w:name w:val="Heading #1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24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240" w:after="24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styleId="a4">
    <w:name w:val="FollowedHyperlink"/>
    <w:basedOn w:val="a0"/>
    <w:uiPriority w:val="99"/>
    <w:semiHidden/>
    <w:unhideWhenUsed/>
    <w:rsid w:val="00C130C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1">
    <w:name w:val="Heading #1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24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240" w:after="24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styleId="a4">
    <w:name w:val="FollowedHyperlink"/>
    <w:basedOn w:val="a0"/>
    <w:uiPriority w:val="99"/>
    <w:semiHidden/>
    <w:unhideWhenUsed/>
    <w:rsid w:val="00C130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3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8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00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72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37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0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c.fipi.ru/itogovoe-sochinenie/04_Kriterii_it_soch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oc.fipi.ru/itogovoe-sochinenie/03_Obrazec_komplekta_tem_2023_24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ege.fipi.ru/os11/xmodules/qprint/index.php?theme_guid=B9C068B4D2B596E74A4C8BCA8E2E6E3A&amp;proj_guid=FBCAFDDFA469AEBD4FAAED11E271A18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.fipi.ru/itogovoe-sochinenie/02_Kommentarii_k_razdelam_banka_tem_sochineniy_2023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c.fipi.ru/itogovoe-sochinenie/RON_04-408_24.10.2022.pdf" TargetMode="External"/><Relationship Id="rId10" Type="http://schemas.openxmlformats.org/officeDocument/2006/relationships/hyperlink" Target="https://doc.fipi.ru/itogovoe-sochinenie/01_Struktura_banka_tem_sochineniy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fipi.ru/itogovoe-sochinenie" TargetMode="External"/><Relationship Id="rId14" Type="http://schemas.openxmlformats.org/officeDocument/2006/relationships/hyperlink" Target="https://obrnadzor.gov.ru/gia/gia-11/itogovoe-sochinenie-izlozhe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2B7AD-4BFA-43D1-8FCA-1B1658ABB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logrus</cp:lastModifiedBy>
  <cp:revision>2</cp:revision>
  <cp:lastPrinted>2022-12-01T11:04:00Z</cp:lastPrinted>
  <dcterms:created xsi:type="dcterms:W3CDTF">2023-10-20T13:34:00Z</dcterms:created>
  <dcterms:modified xsi:type="dcterms:W3CDTF">2023-10-20T13:34:00Z</dcterms:modified>
</cp:coreProperties>
</file>